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F4C0" w14:textId="27CDDA60" w:rsidR="00410668" w:rsidRPr="00540169" w:rsidRDefault="00540169" w:rsidP="00540169">
      <w:pPr>
        <w:rPr>
          <w:b/>
          <w:bCs/>
        </w:rPr>
      </w:pPr>
      <w:r w:rsidRPr="00540169">
        <w:rPr>
          <w:b/>
          <w:bCs/>
        </w:rPr>
        <w:t>Klauzula przetwarzania danych osobowych w Polskim Towarzystwie Badaczy Wieku Siedemnastego</w:t>
      </w:r>
    </w:p>
    <w:p w14:paraId="311B3A60" w14:textId="77777777" w:rsidR="00410668" w:rsidRDefault="00410668" w:rsidP="00410668">
      <w:r>
        <w:t>Zgodnie z art. 13 ust. 1 i 2 Rozporządzenia Parlamentu Europejskiego i Rady (UE)</w:t>
      </w:r>
    </w:p>
    <w:p w14:paraId="7C9B396E" w14:textId="77777777" w:rsidR="00410668" w:rsidRDefault="00410668" w:rsidP="00410668">
      <w:r>
        <w:t>2016/679 z dn. 27 kwietnia 2016 r. (RODO) informujemy, że:</w:t>
      </w:r>
    </w:p>
    <w:p w14:paraId="5ACD0A99" w14:textId="432CCCD1" w:rsidR="00540169" w:rsidRPr="006C2D3D" w:rsidRDefault="00410668" w:rsidP="00410668">
      <w:pPr>
        <w:rPr>
          <w:b/>
          <w:bCs/>
        </w:rPr>
      </w:pPr>
      <w:r w:rsidRPr="006C2D3D">
        <w:rPr>
          <w:b/>
          <w:bCs/>
        </w:rPr>
        <w:t xml:space="preserve">1. </w:t>
      </w:r>
      <w:r w:rsidR="00540169" w:rsidRPr="006C2D3D">
        <w:rPr>
          <w:b/>
          <w:bCs/>
        </w:rPr>
        <w:t>Administrator danych osobowych</w:t>
      </w:r>
    </w:p>
    <w:p w14:paraId="4C4DFCC2" w14:textId="0B64830D" w:rsidR="00410668" w:rsidRPr="00F65743" w:rsidRDefault="00410668" w:rsidP="00540169">
      <w:r>
        <w:t xml:space="preserve">Administratorem danych osobowych jest </w:t>
      </w:r>
      <w:r w:rsidR="00540169" w:rsidRPr="00540169">
        <w:t>Polskie Towarzystwo Badaczy Wieku Siedemnastego</w:t>
      </w:r>
      <w:r>
        <w:t xml:space="preserve"> (</w:t>
      </w:r>
      <w:r w:rsidR="00540169">
        <w:t>PTBWS</w:t>
      </w:r>
      <w:r>
        <w:t xml:space="preserve">) z siedzibą przy ul. Rynek Starego Miasta </w:t>
      </w:r>
      <w:r w:rsidR="00540169" w:rsidRPr="00540169">
        <w:t>29/31</w:t>
      </w:r>
      <w:r>
        <w:t xml:space="preserve">, 00-272 Warszaw, tel. </w:t>
      </w:r>
      <w:r w:rsidRPr="00F65743">
        <w:t>22</w:t>
      </w:r>
    </w:p>
    <w:p w14:paraId="66E68354" w14:textId="3ED013A5" w:rsidR="00410668" w:rsidRDefault="00540169" w:rsidP="00410668">
      <w:r w:rsidRPr="00F65743">
        <w:t>831 63 41</w:t>
      </w:r>
      <w:r w:rsidR="00410668">
        <w:t xml:space="preserve">, e-mail: </w:t>
      </w:r>
      <w:r w:rsidRPr="00540169">
        <w:t>kongres17wiek@gmail.com</w:t>
      </w:r>
      <w:r w:rsidR="00410668">
        <w:t>.</w:t>
      </w:r>
    </w:p>
    <w:p w14:paraId="299021BF" w14:textId="11DBDA4B" w:rsidR="00540169" w:rsidRPr="006C2D3D" w:rsidRDefault="00410668" w:rsidP="00410668">
      <w:pPr>
        <w:rPr>
          <w:b/>
          <w:bCs/>
        </w:rPr>
      </w:pPr>
      <w:r w:rsidRPr="006C2D3D">
        <w:rPr>
          <w:b/>
          <w:bCs/>
        </w:rPr>
        <w:t xml:space="preserve">2. </w:t>
      </w:r>
      <w:r w:rsidR="00540169" w:rsidRPr="006C2D3D">
        <w:rPr>
          <w:b/>
          <w:bCs/>
        </w:rPr>
        <w:t>Cele i podstawa prawna przetwarzania danych</w:t>
      </w:r>
    </w:p>
    <w:p w14:paraId="34491A16" w14:textId="4F8E84F9" w:rsidR="00410668" w:rsidRDefault="00410668" w:rsidP="00410668">
      <w:r>
        <w:t>Dane osobowe przetwarzane są w celu:</w:t>
      </w:r>
    </w:p>
    <w:p w14:paraId="737A9F65" w14:textId="4421A623" w:rsidR="00410668" w:rsidRDefault="00410668" w:rsidP="00410668">
      <w:r>
        <w:t xml:space="preserve">• </w:t>
      </w:r>
      <w:r w:rsidR="00540169" w:rsidRPr="00540169">
        <w:t>realizacja celów statutowych Towarzystwa, w tym prowadzenie ewidencji członków (art. 6 ust. 1 lit. b i f RODO)</w:t>
      </w:r>
      <w:r>
        <w:t>,</w:t>
      </w:r>
    </w:p>
    <w:p w14:paraId="4241EAFD" w14:textId="4331342F" w:rsidR="00410668" w:rsidRDefault="00410668" w:rsidP="00410668">
      <w:r>
        <w:t xml:space="preserve">• </w:t>
      </w:r>
      <w:r w:rsidR="00540169" w:rsidRPr="00540169">
        <w:t>kontakt z osobami zainteresowanymi działalnością Towarzystwa, w tym wysyłka informacji naukowych lub organizacyjnych (newslettery, zaproszenia, komunikaty – na podstawie zgody, art. 6 ust. 1 lit. a RODO)</w:t>
      </w:r>
      <w:r>
        <w:t>,</w:t>
      </w:r>
    </w:p>
    <w:p w14:paraId="083C75B9" w14:textId="6367AED7" w:rsidR="00540169" w:rsidRDefault="00540169" w:rsidP="00410668">
      <w:r>
        <w:t xml:space="preserve">• </w:t>
      </w:r>
      <w:r w:rsidRPr="00540169">
        <w:t>organizacja wydarzeń naukowych i konferencji (art. 6 ust. 1 lit. b RODO),</w:t>
      </w:r>
    </w:p>
    <w:p w14:paraId="087BF9B3" w14:textId="7E0B47EB" w:rsidR="00540169" w:rsidRDefault="00540169" w:rsidP="00410668">
      <w:r>
        <w:t xml:space="preserve">• </w:t>
      </w:r>
      <w:r w:rsidRPr="00540169">
        <w:t>archiwizacja i dokumentacja działań Towarzystwa (art. 6 ust. 1 lit. c i f RODO)</w:t>
      </w:r>
      <w:r w:rsidR="006C2D3D">
        <w:t>,</w:t>
      </w:r>
    </w:p>
    <w:p w14:paraId="75E0CB24" w14:textId="0D1CC31A" w:rsidR="00410668" w:rsidRDefault="00410668" w:rsidP="00410668">
      <w:r>
        <w:t>• kontroli i obsługi płatności składek członkowskich</w:t>
      </w:r>
      <w:r w:rsidR="006C2D3D">
        <w:t xml:space="preserve"> </w:t>
      </w:r>
      <w:r w:rsidR="006C2D3D" w:rsidRPr="00540169">
        <w:t>(art. 6 ust. 1 lit. b RODO)</w:t>
      </w:r>
      <w:r>
        <w:t>.</w:t>
      </w:r>
    </w:p>
    <w:p w14:paraId="4BDE1F1C" w14:textId="3C7E58D5" w:rsidR="00410668" w:rsidRPr="006C2D3D" w:rsidRDefault="00410668" w:rsidP="00410668">
      <w:pPr>
        <w:rPr>
          <w:b/>
          <w:bCs/>
        </w:rPr>
      </w:pPr>
      <w:r w:rsidRPr="006C2D3D">
        <w:rPr>
          <w:b/>
          <w:bCs/>
        </w:rPr>
        <w:t xml:space="preserve">3. </w:t>
      </w:r>
      <w:r w:rsidR="006C2D3D" w:rsidRPr="006C2D3D">
        <w:rPr>
          <w:b/>
          <w:bCs/>
        </w:rPr>
        <w:t>Odbiorcy danych</w:t>
      </w:r>
    </w:p>
    <w:p w14:paraId="2F9BCE6F" w14:textId="40C5DE17" w:rsidR="00410668" w:rsidRDefault="006C2D3D" w:rsidP="006C2D3D">
      <w:r w:rsidRPr="006C2D3D">
        <w:t>Odbiorcami danych mogą być podmioty świadczące usługi na rzecz Towarzystwa (np. obsługa IT, księgowość, instytucje naukowe współpracujące przy wydarzeniach), wyłącznie w zakresie niezbędnym do realizacji celów wskazanych powyżej</w:t>
      </w:r>
      <w:r w:rsidR="00410668">
        <w:t>.</w:t>
      </w:r>
      <w:r>
        <w:t xml:space="preserve"> </w:t>
      </w:r>
      <w:r w:rsidR="00410668">
        <w:t>Dane osobowe mogą być wykorzystywane do kontaktu w sprawach</w:t>
      </w:r>
      <w:r>
        <w:t xml:space="preserve"> </w:t>
      </w:r>
      <w:r w:rsidR="00410668">
        <w:t>organizacyjnych i statutowych za pośrednictwem poczty elektronicznej, telefonu</w:t>
      </w:r>
      <w:r>
        <w:t xml:space="preserve"> </w:t>
      </w:r>
      <w:r w:rsidR="00410668">
        <w:t xml:space="preserve">lub tradycyjnej korespondencji listownej. </w:t>
      </w:r>
    </w:p>
    <w:p w14:paraId="09E78734" w14:textId="2E8D7BB6" w:rsidR="00207BA1" w:rsidRDefault="00207BA1" w:rsidP="00207BA1">
      <w:pPr>
        <w:rPr>
          <w:b/>
          <w:bCs/>
        </w:rPr>
      </w:pPr>
      <w:r>
        <w:rPr>
          <w:b/>
          <w:bCs/>
        </w:rPr>
        <w:t>4</w:t>
      </w:r>
      <w:r w:rsidRPr="006C2D3D">
        <w:rPr>
          <w:b/>
          <w:bCs/>
        </w:rPr>
        <w:t xml:space="preserve">. </w:t>
      </w:r>
      <w:r w:rsidRPr="00207BA1">
        <w:rPr>
          <w:b/>
          <w:bCs/>
        </w:rPr>
        <w:t>Przekazywanie danych</w:t>
      </w:r>
      <w:r>
        <w:rPr>
          <w:b/>
          <w:bCs/>
        </w:rPr>
        <w:t xml:space="preserve"> do państwa trzeciego lub organizacji międzynarodowej.</w:t>
      </w:r>
    </w:p>
    <w:p w14:paraId="123A9B94" w14:textId="77777777" w:rsidR="00207BA1" w:rsidRPr="00207BA1" w:rsidRDefault="00207BA1" w:rsidP="00207BA1">
      <w:r w:rsidRPr="00207BA1">
        <w:t>Nie dotyczy.</w:t>
      </w:r>
    </w:p>
    <w:p w14:paraId="42F41128" w14:textId="2F63AB4B" w:rsidR="006C2D3D" w:rsidRPr="006C2D3D" w:rsidRDefault="00207BA1" w:rsidP="00410668">
      <w:pPr>
        <w:rPr>
          <w:b/>
          <w:bCs/>
        </w:rPr>
      </w:pPr>
      <w:r>
        <w:rPr>
          <w:b/>
          <w:bCs/>
        </w:rPr>
        <w:t>5</w:t>
      </w:r>
      <w:r w:rsidR="00410668" w:rsidRPr="006C2D3D">
        <w:rPr>
          <w:b/>
          <w:bCs/>
        </w:rPr>
        <w:t xml:space="preserve">. </w:t>
      </w:r>
      <w:r w:rsidR="006C2D3D" w:rsidRPr="006C2D3D">
        <w:rPr>
          <w:b/>
          <w:bCs/>
        </w:rPr>
        <w:t>Okres przechowywania danych</w:t>
      </w:r>
    </w:p>
    <w:p w14:paraId="235D7F6D" w14:textId="12EA560E" w:rsidR="00410668" w:rsidRDefault="00410668" w:rsidP="00410668">
      <w:r>
        <w:t>Dane są przechowywane przez okres członkostwa oraz przez okres 5 lat po jego</w:t>
      </w:r>
      <w:r w:rsidR="006C2D3D">
        <w:t xml:space="preserve"> </w:t>
      </w:r>
      <w:r>
        <w:t>zakończeniu (w celach archiwizacyjnych i rozliczeniowych).</w:t>
      </w:r>
    </w:p>
    <w:p w14:paraId="28D7C6AE" w14:textId="3CCFBAAF" w:rsidR="006C2D3D" w:rsidRPr="006C2D3D" w:rsidRDefault="00207BA1" w:rsidP="00410668">
      <w:pPr>
        <w:rPr>
          <w:b/>
          <w:bCs/>
        </w:rPr>
      </w:pPr>
      <w:r>
        <w:rPr>
          <w:b/>
          <w:bCs/>
        </w:rPr>
        <w:t xml:space="preserve">6. </w:t>
      </w:r>
      <w:r w:rsidR="006C2D3D" w:rsidRPr="006C2D3D">
        <w:rPr>
          <w:b/>
          <w:bCs/>
        </w:rPr>
        <w:t>Prawa osób, których dane dotyczą</w:t>
      </w:r>
      <w:r w:rsidR="00410668" w:rsidRPr="006C2D3D">
        <w:rPr>
          <w:b/>
          <w:bCs/>
        </w:rPr>
        <w:t xml:space="preserve"> </w:t>
      </w:r>
    </w:p>
    <w:p w14:paraId="54EE4B18" w14:textId="20CE63CF" w:rsidR="00410668" w:rsidRDefault="00410668" w:rsidP="00410668">
      <w:r>
        <w:t>Każda osoba ma prawo do:</w:t>
      </w:r>
    </w:p>
    <w:p w14:paraId="54C3B108" w14:textId="77777777" w:rsidR="00410668" w:rsidRDefault="00410668" w:rsidP="00410668">
      <w:r>
        <w:t>• dostępu do swoich danych,</w:t>
      </w:r>
    </w:p>
    <w:p w14:paraId="726B6D86" w14:textId="77777777" w:rsidR="00410668" w:rsidRDefault="00410668" w:rsidP="00410668">
      <w:r>
        <w:t>• ich sprostowania, usunięcia lub ograniczenia przetwarzania,</w:t>
      </w:r>
    </w:p>
    <w:p w14:paraId="025B94C0" w14:textId="77777777" w:rsidR="006C2D3D" w:rsidRDefault="006C2D3D" w:rsidP="006C2D3D">
      <w:r>
        <w:t xml:space="preserve">• </w:t>
      </w:r>
      <w:r w:rsidRPr="006C2D3D">
        <w:t>przenoszenia danych (jeśli ma zastosowanie)</w:t>
      </w:r>
      <w:r>
        <w:t>,</w:t>
      </w:r>
      <w:r w:rsidRPr="006C2D3D">
        <w:t xml:space="preserve"> </w:t>
      </w:r>
    </w:p>
    <w:p w14:paraId="28EF7BC8" w14:textId="006AACBA" w:rsidR="006C2D3D" w:rsidRDefault="006C2D3D" w:rsidP="006C2D3D">
      <w:r>
        <w:t>• wniesienia sprzeciwu wobec przetwarzania.</w:t>
      </w:r>
    </w:p>
    <w:p w14:paraId="2A9D480C" w14:textId="250A7683" w:rsidR="006C2D3D" w:rsidRPr="006C2D3D" w:rsidRDefault="00207BA1" w:rsidP="00410668">
      <w:pPr>
        <w:rPr>
          <w:b/>
          <w:bCs/>
        </w:rPr>
      </w:pPr>
      <w:r>
        <w:rPr>
          <w:b/>
          <w:bCs/>
        </w:rPr>
        <w:lastRenderedPageBreak/>
        <w:t>7</w:t>
      </w:r>
      <w:r w:rsidR="006C2D3D" w:rsidRPr="006C2D3D">
        <w:rPr>
          <w:b/>
          <w:bCs/>
        </w:rPr>
        <w:t>. Prawo wniesienia skargi</w:t>
      </w:r>
    </w:p>
    <w:p w14:paraId="5A039834" w14:textId="572FA30F" w:rsidR="006C2D3D" w:rsidRDefault="00207BA1" w:rsidP="00207BA1">
      <w:pPr>
        <w:jc w:val="both"/>
      </w:pPr>
      <w:r>
        <w:t xml:space="preserve">Osoba, której dane dotyczą, ma prawo </w:t>
      </w:r>
      <w:r w:rsidR="00410668">
        <w:t>wniesienia skargi do Prezesa Urzędu Ochrony Danych Osobowych,</w:t>
      </w:r>
      <w:r>
        <w:t xml:space="preserve"> </w:t>
      </w:r>
      <w:r w:rsidR="00410668">
        <w:t>Warszawa, ul. Stawki 2, w przypadku uznania, że dane przetwarzane są z</w:t>
      </w:r>
      <w:r w:rsidR="006C2D3D">
        <w:t xml:space="preserve"> </w:t>
      </w:r>
      <w:r w:rsidR="00410668">
        <w:t>naruszeniem przepisów prawa.</w:t>
      </w:r>
      <w:r w:rsidR="006C2D3D" w:rsidRPr="006C2D3D">
        <w:t xml:space="preserve"> </w:t>
      </w:r>
    </w:p>
    <w:p w14:paraId="63D5A694" w14:textId="1CF44B81" w:rsidR="006C2D3D" w:rsidRPr="00207BA1" w:rsidRDefault="00207BA1" w:rsidP="006C2D3D">
      <w:pPr>
        <w:rPr>
          <w:b/>
          <w:bCs/>
        </w:rPr>
      </w:pPr>
      <w:r>
        <w:rPr>
          <w:b/>
          <w:bCs/>
        </w:rPr>
        <w:t>8</w:t>
      </w:r>
      <w:r w:rsidR="006C2D3D" w:rsidRPr="00207BA1">
        <w:rPr>
          <w:b/>
          <w:bCs/>
        </w:rPr>
        <w:t>. Podanie danych jest dobrowolne, ale niezbędne do realizacji członkostwa w PTBWS.</w:t>
      </w:r>
    </w:p>
    <w:sectPr w:rsidR="006C2D3D" w:rsidRPr="0020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68"/>
    <w:rsid w:val="00091991"/>
    <w:rsid w:val="000D45EC"/>
    <w:rsid w:val="00207BA1"/>
    <w:rsid w:val="00410668"/>
    <w:rsid w:val="00540169"/>
    <w:rsid w:val="005D44D2"/>
    <w:rsid w:val="006C2D3D"/>
    <w:rsid w:val="00961DE5"/>
    <w:rsid w:val="00E576CB"/>
    <w:rsid w:val="00ED0779"/>
    <w:rsid w:val="00F6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882B"/>
  <w15:chartTrackingRefBased/>
  <w15:docId w15:val="{4D408FE9-9726-4BCA-BA55-098F6C3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0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6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6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0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0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0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06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06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6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0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ABC</dc:creator>
  <cp:keywords/>
  <dc:description/>
  <cp:lastModifiedBy>ABC ABC</cp:lastModifiedBy>
  <cp:revision>2</cp:revision>
  <dcterms:created xsi:type="dcterms:W3CDTF">2025-06-04T06:50:00Z</dcterms:created>
  <dcterms:modified xsi:type="dcterms:W3CDTF">2025-06-09T14:29:00Z</dcterms:modified>
</cp:coreProperties>
</file>